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0915" w:right="6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 </w:t>
      </w:r>
    </w:p>
    <w:p w:rsidR="00000000" w:rsidDel="00000000" w:rsidP="00000000" w:rsidRDefault="00000000" w:rsidRPr="00000000" w14:paraId="00000002">
      <w:pPr>
        <w:spacing w:after="0" w:line="240" w:lineRule="auto"/>
        <w:ind w:left="10915" w:right="6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Председатель жюри</w:t>
      </w:r>
    </w:p>
    <w:p w:rsidR="00000000" w:rsidDel="00000000" w:rsidP="00000000" w:rsidRDefault="00000000" w:rsidRPr="00000000" w14:paraId="00000003">
      <w:pPr>
        <w:spacing w:after="0" w:line="240" w:lineRule="auto"/>
        <w:ind w:left="10915" w:right="6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 А.А.Ржеутский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РЕЗУЛЬТАТОВ</w:t>
      </w:r>
    </w:p>
    <w:p w:rsidR="00000000" w:rsidDel="00000000" w:rsidP="00000000" w:rsidRDefault="00000000" w:rsidRPr="00000000" w14:paraId="00000006">
      <w:pPr>
        <w:spacing w:after="0" w:line="28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городского этапа открытого республиканского IT-чемпионата «РобИн-2026»</w:t>
      </w:r>
    </w:p>
    <w:p w:rsidR="00000000" w:rsidDel="00000000" w:rsidP="00000000" w:rsidRDefault="00000000" w:rsidRPr="00000000" w14:paraId="00000007">
      <w:pPr>
        <w:spacing w:after="0" w:lin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Номинация: «3D-ПРОТОТИПИРОВАНИЕ: «УМНЫЙ ГАДЖЕТ ДЛЯ КОМФОРТА»</w:t>
      </w:r>
    </w:p>
    <w:p w:rsidR="00000000" w:rsidDel="00000000" w:rsidP="00000000" w:rsidRDefault="00000000" w:rsidRPr="00000000" w14:paraId="00000008">
      <w:pPr>
        <w:spacing w:after="0" w:line="28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2025/2026 учебный год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г.Минск, 13.03.2026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3.999999999998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2"/>
        <w:gridCol w:w="3164"/>
        <w:gridCol w:w="3699"/>
        <w:gridCol w:w="1172"/>
        <w:gridCol w:w="1175"/>
        <w:gridCol w:w="1175"/>
        <w:gridCol w:w="1175"/>
        <w:gridCol w:w="1175"/>
        <w:gridCol w:w="1175"/>
        <w:gridCol w:w="711"/>
        <w:gridCol w:w="711"/>
        <w:tblGridChange w:id="0">
          <w:tblGrid>
            <w:gridCol w:w="542"/>
            <w:gridCol w:w="3164"/>
            <w:gridCol w:w="3699"/>
            <w:gridCol w:w="1172"/>
            <w:gridCol w:w="1175"/>
            <w:gridCol w:w="1175"/>
            <w:gridCol w:w="1175"/>
            <w:gridCol w:w="1175"/>
            <w:gridCol w:w="1175"/>
            <w:gridCol w:w="711"/>
            <w:gridCol w:w="711"/>
          </w:tblGrid>
        </w:tblGridChange>
      </w:tblGrid>
      <w:tr>
        <w:trPr>
          <w:cantSplit w:val="1"/>
          <w:trHeight w:val="1588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pacing w:line="19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Фамилия, имя участника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Район, учреждение образования, научный руководитель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Практическая ценность и инновационность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Сложность конструкции (сборка/механика)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Техническая корректность и мастерство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Эргономика и эстетика дизайна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Пригодность для 3D-печати всех моделей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Оптимизация и реалистичность сборки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spacing w:line="187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Всего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Занятое место</w:t>
            </w:r>
          </w:p>
        </w:tc>
      </w:tr>
      <w:tr>
        <w:trPr>
          <w:cantSplit w:val="1"/>
          <w:trHeight w:val="225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192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Барабанова Полина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Московский</w:t>
            </w:r>
          </w:p>
          <w:p w:rsidR="00000000" w:rsidDel="00000000" w:rsidP="00000000" w:rsidRDefault="00000000" w:rsidRPr="00000000" w14:paraId="00000024">
            <w:pPr>
              <w:spacing w:after="0"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ГУО  «Гимназия №61 г.Минска»</w:t>
            </w:r>
          </w:p>
          <w:p w:rsidR="00000000" w:rsidDel="00000000" w:rsidP="00000000" w:rsidRDefault="00000000" w:rsidRPr="00000000" w14:paraId="00000025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Кайтанова Светлана Владимировна, +375296177159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1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0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Члены жюри:</w:t>
        <w:tab/>
        <w:tab/>
        <w:tab/>
        <w:tab/>
        <w:tab/>
        <w:tab/>
        <w:t xml:space="preserve">Пасиков П.А.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Гулинский Е.А.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85o4dllyuu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Жук Д.А.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10" w:top="510" w:left="510" w:right="51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